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D" w:rsidRDefault="00E629BD" w:rsidP="009248DF">
      <w:pPr>
        <w:ind w:right="5810"/>
        <w:jc w:val="center"/>
        <w:rPr>
          <w:rFonts w:ascii="Bash Times New Rozaliya" w:hAnsi="Bash Times New Rozaliya"/>
          <w:b/>
        </w:rPr>
      </w:pPr>
      <w:r>
        <w:rPr>
          <w:noProof/>
        </w:rPr>
        <w:pict>
          <v:rect id="_x0000_s1026" style="position:absolute;left:0;text-align:left;margin-left:205.1pt;margin-top:6.7pt;width:87.6pt;height:104.85pt;z-index:251658752;mso-wrap-style:none" filled="f" stroked="f">
            <v:textbox style="mso-next-textbox:#_x0000_s1026;mso-fit-shape-to-text:t">
              <w:txbxContent>
                <w:p w:rsidR="00E629BD" w:rsidRDefault="00E629BD" w:rsidP="009248DF">
                  <w:pPr>
                    <w:ind w:left="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75pt;height:96.7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85pt;margin-top:-3.4pt;width:237.3pt;height:121.05pt;z-index:251656704;mso-position-horizontal-relative:margin;mso-position-vertical-relative:margin" strokecolor="white">
            <v:textbox style="mso-next-textbox:#_x0000_s1027">
              <w:txbxContent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</w:p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</w:p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СЕЛЬСКОГО ПОСЕЛЕНИЯ</w:t>
                  </w:r>
                </w:p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ИСЯНГУЛОВСКИЙ СЕЛЬСОВЕТ</w:t>
                  </w:r>
                </w:p>
                <w:p w:rsidR="00E629BD" w:rsidRDefault="00E629BD" w:rsidP="009248DF">
                  <w:pPr>
                    <w:ind w:left="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ЗИАНЧУРИНСКИЙ РАЙОН</w:t>
                  </w:r>
                </w:p>
                <w:p w:rsidR="00E629BD" w:rsidRDefault="00E629BD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 БАШКОРТОСТАН</w:t>
                  </w:r>
                </w:p>
                <w:p w:rsidR="00E629BD" w:rsidRPr="00145AED" w:rsidRDefault="00E629BD" w:rsidP="009248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629BD" w:rsidRPr="00145AED" w:rsidRDefault="00E629BD" w:rsidP="009248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53485C">
        <w:rPr>
          <w:rFonts w:ascii="Bash Times New Rozaliya" w:hAnsi="Bash Times New Rozaliya"/>
          <w:b/>
          <w:sz w:val="22"/>
          <w:szCs w:val="22"/>
        </w:rPr>
        <w:t>БАШІОРТОСТАН РЕСПУБЛИКАЅЫ</w:t>
      </w:r>
      <w:r>
        <w:rPr>
          <w:rFonts w:ascii="Bash Times New Rozaliya" w:hAnsi="Bash Times New Rozaliya"/>
          <w:b/>
        </w:rPr>
        <w:t xml:space="preserve">          ЕЙЂНСУРА РАЙОНЫ</w:t>
      </w:r>
    </w:p>
    <w:p w:rsidR="00E629BD" w:rsidRDefault="00E629BD" w:rsidP="009248DF">
      <w:pPr>
        <w:ind w:left="113" w:firstLine="180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МУНИЦИПАЛЬ РАЙОНЫНЫЇ</w:t>
      </w:r>
    </w:p>
    <w:p w:rsidR="00E629BD" w:rsidRDefault="00E629BD" w:rsidP="009248DF">
      <w:pPr>
        <w:ind w:left="113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    И</w:t>
      </w:r>
      <w:r>
        <w:rPr>
          <w:rFonts w:ascii="Bash Times New Rozaliya" w:hAnsi="Bash Times New Rozaliya"/>
          <w:sz w:val="36"/>
          <w:szCs w:val="36"/>
        </w:rPr>
        <w:t>8</w:t>
      </w:r>
      <w:r>
        <w:rPr>
          <w:rFonts w:ascii="Bash Times New Rozaliya" w:hAnsi="Bash Times New Rozaliya"/>
          <w:b/>
          <w:sz w:val="36"/>
          <w:szCs w:val="36"/>
        </w:rPr>
        <w:t>1</w:t>
      </w:r>
      <w:r>
        <w:rPr>
          <w:rFonts w:ascii="Bash Times New Rozaliya" w:hAnsi="Bash Times New Rozaliya"/>
          <w:b/>
        </w:rPr>
        <w:t>Н</w:t>
      </w:r>
      <w:r>
        <w:rPr>
          <w:rFonts w:ascii="Bash Times New Rozaliya" w:hAnsi="Bash Times New Rozaliya"/>
          <w:sz w:val="36"/>
          <w:szCs w:val="36"/>
        </w:rPr>
        <w:t>2</w:t>
      </w:r>
      <w:r>
        <w:rPr>
          <w:rFonts w:ascii="Bash Times New Rozaliya" w:hAnsi="Bash Times New Rozaliya"/>
          <w:b/>
        </w:rPr>
        <w:t>ОЛ</w:t>
      </w:r>
      <w:r>
        <w:rPr>
          <w:rFonts w:ascii="Bash Times New Rozaliya" w:hAnsi="Bash Times New Rozaliya"/>
        </w:rPr>
        <w:t xml:space="preserve"> </w:t>
      </w:r>
      <w:r>
        <w:rPr>
          <w:rFonts w:ascii="Bash Times New Rozaliya" w:hAnsi="Bash Times New Rozaliya"/>
          <w:b/>
        </w:rPr>
        <w:t>АУЫЛ СОВЕТЫ</w:t>
      </w:r>
    </w:p>
    <w:p w:rsidR="00E629BD" w:rsidRDefault="00E629BD" w:rsidP="009248DF">
      <w:pPr>
        <w:ind w:left="113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АУЫЛ БИЛЂМЂЅЕ СОВЕТЕ</w:t>
      </w:r>
    </w:p>
    <w:p w:rsidR="00E629BD" w:rsidRDefault="00E629BD" w:rsidP="009248DF">
      <w:pPr>
        <w:ind w:left="113"/>
        <w:rPr>
          <w:rFonts w:ascii="Bash Times New Rozaliya" w:hAnsi="Bash Times New Rozaliya"/>
          <w:b/>
          <w:sz w:val="8"/>
        </w:rPr>
      </w:pPr>
      <w:r>
        <w:rPr>
          <w:rFonts w:ascii="Bash Times New Rozaliya" w:hAnsi="Bash Times New Rozaliya"/>
          <w:b/>
        </w:rPr>
        <w:t xml:space="preserve"> </w:t>
      </w:r>
    </w:p>
    <w:p w:rsidR="00E629BD" w:rsidRDefault="00E629BD" w:rsidP="009248DF">
      <w:pPr>
        <w:ind w:right="5640"/>
        <w:jc w:val="center"/>
        <w:rPr>
          <w:sz w:val="16"/>
        </w:rPr>
      </w:pPr>
      <w:r>
        <w:rPr>
          <w:sz w:val="16"/>
        </w:rPr>
        <w:t xml:space="preserve"> </w:t>
      </w:r>
    </w:p>
    <w:p w:rsidR="00E629BD" w:rsidRDefault="00E629BD" w:rsidP="009248DF"/>
    <w:p w:rsidR="00E629BD" w:rsidRPr="00895B7B" w:rsidRDefault="00E629BD" w:rsidP="009248DF">
      <w:r>
        <w:rPr>
          <w:noProof/>
        </w:rPr>
        <w:pict>
          <v:line id="_x0000_s1028" style="position:absolute;z-index:251657728;mso-position-horizontal-relative:margin;mso-position-vertical-relative:margin" from="17pt,123.7pt" to="512pt,123.7pt" strokeweight="4.5pt">
            <v:stroke linestyle="thickThin"/>
            <w10:wrap anchorx="margin" anchory="margin"/>
          </v:line>
        </w:pict>
      </w:r>
      <w:r>
        <w:rPr>
          <w:rStyle w:val="Strong"/>
          <w:sz w:val="28"/>
          <w:szCs w:val="28"/>
        </w:rPr>
        <w:t xml:space="preserve">    </w:t>
      </w:r>
    </w:p>
    <w:p w:rsidR="00E629BD" w:rsidRPr="00A97629" w:rsidRDefault="00E629BD" w:rsidP="009248DF">
      <w:pPr>
        <w:ind w:left="540"/>
        <w:jc w:val="center"/>
        <w:rPr>
          <w:b/>
          <w:sz w:val="28"/>
          <w:szCs w:val="28"/>
        </w:rPr>
      </w:pPr>
    </w:p>
    <w:p w:rsidR="00E629BD" w:rsidRDefault="00E629BD" w:rsidP="00924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          </w:t>
      </w:r>
      <w:r w:rsidRPr="0056412A">
        <w:rPr>
          <w:b/>
          <w:sz w:val="28"/>
          <w:szCs w:val="28"/>
        </w:rPr>
        <w:t>РЕШЕНИЕ</w:t>
      </w:r>
    </w:p>
    <w:p w:rsidR="00E629BD" w:rsidRDefault="00E629BD" w:rsidP="009248DF">
      <w:pPr>
        <w:jc w:val="center"/>
        <w:rPr>
          <w:b/>
          <w:sz w:val="28"/>
          <w:szCs w:val="28"/>
        </w:rPr>
      </w:pPr>
    </w:p>
    <w:p w:rsidR="00E629BD" w:rsidRDefault="00E629BD" w:rsidP="009248DF">
      <w:pPr>
        <w:rPr>
          <w:sz w:val="28"/>
          <w:szCs w:val="28"/>
        </w:rPr>
      </w:pPr>
      <w:r>
        <w:rPr>
          <w:sz w:val="28"/>
          <w:szCs w:val="28"/>
        </w:rPr>
        <w:t xml:space="preserve">           02 март</w:t>
      </w:r>
      <w:r w:rsidRPr="00530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30CB5">
        <w:rPr>
          <w:sz w:val="28"/>
          <w:szCs w:val="28"/>
        </w:rPr>
        <w:t xml:space="preserve"> й.                        </w:t>
      </w:r>
      <w:r>
        <w:rPr>
          <w:sz w:val="28"/>
          <w:szCs w:val="28"/>
        </w:rPr>
        <w:t xml:space="preserve">№ 49/9                              02 марта </w:t>
      </w:r>
      <w:smartTag w:uri="urn:schemas-microsoft-com:office:smarttags" w:element="metricconverter">
        <w:smartTagPr>
          <w:attr w:name="ProductID" w:val="2020 г"/>
        </w:smartTagPr>
        <w:r w:rsidRPr="00530CB5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530CB5">
          <w:rPr>
            <w:sz w:val="28"/>
            <w:szCs w:val="28"/>
          </w:rPr>
          <w:t xml:space="preserve"> г</w:t>
        </w:r>
      </w:smartTag>
      <w:r w:rsidRPr="00530CB5">
        <w:rPr>
          <w:sz w:val="28"/>
          <w:szCs w:val="28"/>
        </w:rPr>
        <w:t>.</w:t>
      </w:r>
    </w:p>
    <w:p w:rsidR="00E629BD" w:rsidRDefault="00E629BD" w:rsidP="009248DF">
      <w:pPr>
        <w:rPr>
          <w:sz w:val="28"/>
          <w:szCs w:val="28"/>
        </w:rPr>
      </w:pPr>
    </w:p>
    <w:p w:rsidR="00E629BD" w:rsidRDefault="00E629BD" w:rsidP="009248DF">
      <w:pPr>
        <w:ind w:right="-1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Pr="0002484F">
        <w:rPr>
          <w:sz w:val="28"/>
          <w:szCs w:val="28"/>
        </w:rPr>
        <w:t xml:space="preserve"> </w:t>
      </w:r>
      <w:r w:rsidRPr="0002484F">
        <w:rPr>
          <w:rFonts w:ascii="Bash Times New Rozaliya" w:hAnsi="Bash Times New Rozaliya"/>
          <w:sz w:val="28"/>
          <w:szCs w:val="28"/>
        </w:rPr>
        <w:t>И81</w:t>
      </w:r>
      <w:r w:rsidRPr="0002484F">
        <w:rPr>
          <w:rFonts w:ascii="Bash Times New Rozaliya" w:hAnsi="Bash Times New Rozaliya"/>
        </w:rPr>
        <w:t>Н</w:t>
      </w:r>
      <w:r w:rsidRPr="0002484F">
        <w:rPr>
          <w:rFonts w:ascii="Bash Times New Rozaliya" w:hAnsi="Bash Times New Rozaliya"/>
          <w:sz w:val="28"/>
          <w:szCs w:val="28"/>
        </w:rPr>
        <w:t>2</w:t>
      </w:r>
      <w:r w:rsidRPr="0002484F">
        <w:rPr>
          <w:rFonts w:ascii="Bash Times New Rozaliya" w:hAnsi="Bash Times New Rozaliya"/>
        </w:rPr>
        <w:t>ОЛ</w:t>
      </w:r>
      <w:r>
        <w:rPr>
          <w:rFonts w:ascii="Bash Times New Rozaliya" w:hAnsi="Bash Times New Rozaliya"/>
        </w:rPr>
        <w:t xml:space="preserve"> </w:t>
      </w:r>
      <w:r>
        <w:rPr>
          <w:sz w:val="28"/>
          <w:szCs w:val="28"/>
        </w:rPr>
        <w:t>ауылы                                                                 село Исянгулово</w:t>
      </w:r>
      <w:r>
        <w:rPr>
          <w:b/>
        </w:rPr>
        <w:t xml:space="preserve"> </w:t>
      </w:r>
      <w:r>
        <w:t xml:space="preserve">  </w:t>
      </w:r>
      <w:r w:rsidRPr="00FB2DCE">
        <w:t xml:space="preserve">     </w:t>
      </w:r>
      <w:r>
        <w:rPr>
          <w:sz w:val="28"/>
          <w:szCs w:val="28"/>
        </w:rPr>
        <w:t xml:space="preserve"> </w:t>
      </w:r>
    </w:p>
    <w:p w:rsidR="00E629BD" w:rsidRPr="002C45FD" w:rsidRDefault="00E629BD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629BD" w:rsidRDefault="00E629BD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9BD" w:rsidRPr="009248DF" w:rsidRDefault="00E629BD" w:rsidP="005846A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629BD" w:rsidRPr="009248DF" w:rsidRDefault="00E629BD" w:rsidP="005846A0">
      <w:pPr>
        <w:jc w:val="center"/>
        <w:rPr>
          <w:b/>
          <w:sz w:val="28"/>
          <w:szCs w:val="28"/>
        </w:rPr>
      </w:pPr>
      <w:r w:rsidRPr="009248DF">
        <w:rPr>
          <w:b/>
          <w:sz w:val="28"/>
          <w:szCs w:val="28"/>
        </w:rPr>
        <w:t>О внесении изменений и дополнений в Правила благоустройства сельского поселения Исянгуловский  сельсовет муниципального района Зианчуринский район Республики Башкортостан</w:t>
      </w:r>
    </w:p>
    <w:p w:rsidR="00E629BD" w:rsidRPr="005E39B6" w:rsidRDefault="00E629BD" w:rsidP="005846A0">
      <w:pPr>
        <w:ind w:firstLine="567"/>
        <w:jc w:val="center"/>
        <w:rPr>
          <w:sz w:val="28"/>
          <w:szCs w:val="28"/>
        </w:rPr>
      </w:pPr>
    </w:p>
    <w:p w:rsidR="00E629BD" w:rsidRPr="005E39B6" w:rsidRDefault="00E629BD" w:rsidP="005846A0">
      <w:pPr>
        <w:ind w:firstLine="540"/>
        <w:jc w:val="both"/>
        <w:rPr>
          <w:b/>
          <w:sz w:val="28"/>
          <w:szCs w:val="28"/>
        </w:rPr>
      </w:pPr>
      <w:r w:rsidRPr="005E39B6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r>
        <w:rPr>
          <w:sz w:val="28"/>
          <w:szCs w:val="28"/>
        </w:rPr>
        <w:t xml:space="preserve"> Исянгуловский </w:t>
      </w:r>
      <w:r w:rsidRPr="005E39B6">
        <w:rPr>
          <w:sz w:val="28"/>
          <w:szCs w:val="28"/>
        </w:rPr>
        <w:t xml:space="preserve">сельсовет муниципального района </w:t>
      </w:r>
      <w:r w:rsidRPr="0011216B">
        <w:rPr>
          <w:sz w:val="28"/>
          <w:szCs w:val="28"/>
        </w:rPr>
        <w:t>Зианчуринский</w:t>
      </w:r>
      <w:r w:rsidRPr="00805C69"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район Республики Башкортостан р</w:t>
      </w:r>
      <w:r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л:</w:t>
      </w:r>
      <w:r w:rsidRPr="005E39B6">
        <w:rPr>
          <w:b/>
          <w:sz w:val="28"/>
          <w:szCs w:val="28"/>
        </w:rPr>
        <w:t xml:space="preserve"> </w:t>
      </w:r>
    </w:p>
    <w:p w:rsidR="00E629BD" w:rsidRPr="005E39B6" w:rsidRDefault="00E629BD" w:rsidP="005846A0">
      <w:pPr>
        <w:numPr>
          <w:ilvl w:val="0"/>
          <w:numId w:val="1"/>
        </w:numPr>
        <w:jc w:val="both"/>
        <w:rPr>
          <w:sz w:val="28"/>
          <w:szCs w:val="28"/>
        </w:rPr>
      </w:pPr>
      <w:r w:rsidRPr="005E39B6">
        <w:rPr>
          <w:sz w:val="28"/>
          <w:szCs w:val="28"/>
        </w:rPr>
        <w:t xml:space="preserve">Внести следующие изменения в Правила благоустройства сельского поселения </w:t>
      </w:r>
      <w:r>
        <w:rPr>
          <w:sz w:val="28"/>
          <w:szCs w:val="28"/>
        </w:rPr>
        <w:t xml:space="preserve">Исянгуловский </w:t>
      </w:r>
      <w:r w:rsidRPr="005E39B6">
        <w:rPr>
          <w:sz w:val="28"/>
          <w:szCs w:val="28"/>
        </w:rPr>
        <w:t>сельсовет муниципального района</w:t>
      </w:r>
      <w:r w:rsidRPr="0011216B">
        <w:rPr>
          <w:sz w:val="28"/>
          <w:szCs w:val="28"/>
        </w:rPr>
        <w:t xml:space="preserve"> Зианчуринский</w:t>
      </w:r>
      <w:r w:rsidRPr="005E39B6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>
        <w:rPr>
          <w:sz w:val="28"/>
          <w:szCs w:val="28"/>
        </w:rPr>
        <w:t xml:space="preserve">Исянгуловский </w:t>
      </w:r>
      <w:r w:rsidRPr="005E39B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Зианчуринский </w:t>
      </w:r>
      <w:r w:rsidRPr="005E39B6">
        <w:rPr>
          <w:sz w:val="28"/>
          <w:szCs w:val="28"/>
        </w:rPr>
        <w:t>район Республи</w:t>
      </w:r>
      <w:r>
        <w:rPr>
          <w:sz w:val="28"/>
          <w:szCs w:val="28"/>
        </w:rPr>
        <w:t>ки Башкортостан от 22.03.2018 г. № 19/6</w:t>
      </w:r>
    </w:p>
    <w:p w:rsidR="00E629BD" w:rsidRPr="005E39B6" w:rsidRDefault="00E629BD" w:rsidP="005846A0">
      <w:pPr>
        <w:ind w:left="720"/>
        <w:jc w:val="both"/>
        <w:rPr>
          <w:sz w:val="28"/>
          <w:szCs w:val="28"/>
        </w:rPr>
      </w:pPr>
      <w:r w:rsidRPr="005E39B6">
        <w:rPr>
          <w:sz w:val="28"/>
          <w:szCs w:val="28"/>
        </w:rPr>
        <w:t xml:space="preserve">1. Разделы </w:t>
      </w:r>
      <w:r w:rsidRPr="00D76FD9">
        <w:rPr>
          <w:sz w:val="28"/>
          <w:szCs w:val="28"/>
        </w:rPr>
        <w:t>1,2,</w:t>
      </w:r>
      <w:r>
        <w:rPr>
          <w:sz w:val="28"/>
          <w:szCs w:val="28"/>
        </w:rPr>
        <w:t>3</w:t>
      </w:r>
      <w:r w:rsidRPr="005E39B6">
        <w:rPr>
          <w:sz w:val="28"/>
          <w:szCs w:val="28"/>
        </w:rPr>
        <w:t xml:space="preserve"> изложить в новой редакции:</w:t>
      </w:r>
    </w:p>
    <w:p w:rsidR="00E629BD" w:rsidRPr="0084600D" w:rsidRDefault="00E629BD" w:rsidP="005846A0">
      <w:pPr>
        <w:pStyle w:val="Heading1"/>
        <w:spacing w:before="0"/>
        <w:ind w:left="0"/>
        <w:rPr>
          <w:b w:val="0"/>
          <w:sz w:val="28"/>
          <w:szCs w:val="28"/>
        </w:rPr>
      </w:pPr>
      <w:r>
        <w:rPr>
          <w:sz w:val="27"/>
          <w:szCs w:val="27"/>
        </w:rPr>
        <w:t>«</w:t>
      </w:r>
      <w:r w:rsidRPr="0084600D">
        <w:rPr>
          <w:b w:val="0"/>
          <w:sz w:val="28"/>
          <w:szCs w:val="28"/>
        </w:rPr>
        <w:t>1. Общие положения</w:t>
      </w:r>
    </w:p>
    <w:p w:rsidR="00E629BD" w:rsidRPr="0084600D" w:rsidRDefault="00E629BD" w:rsidP="005846A0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bookmarkStart w:id="0" w:name="sub_1011"/>
      <w:bookmarkStart w:id="1" w:name="sub_102130"/>
      <w:r w:rsidRPr="0084600D">
        <w:rPr>
          <w:color w:val="000000"/>
          <w:sz w:val="28"/>
          <w:szCs w:val="28"/>
        </w:rPr>
        <w:t xml:space="preserve">1.1. Правила благоустройства сельского поселения </w:t>
      </w:r>
      <w:r>
        <w:rPr>
          <w:sz w:val="28"/>
          <w:szCs w:val="28"/>
        </w:rPr>
        <w:t xml:space="preserve">Исянгуловский </w:t>
      </w:r>
      <w:r w:rsidRPr="0084600D">
        <w:rPr>
          <w:color w:val="000000"/>
          <w:sz w:val="28"/>
          <w:szCs w:val="28"/>
        </w:rPr>
        <w:t xml:space="preserve">сельсовет муниципального района </w:t>
      </w:r>
      <w:r w:rsidRPr="0011216B">
        <w:rPr>
          <w:sz w:val="28"/>
          <w:szCs w:val="28"/>
        </w:rPr>
        <w:t>Зианчуринский</w:t>
      </w:r>
      <w:r w:rsidRPr="00805C69">
        <w:rPr>
          <w:sz w:val="28"/>
          <w:szCs w:val="28"/>
        </w:rPr>
        <w:t xml:space="preserve"> </w:t>
      </w:r>
      <w:r w:rsidRPr="0084600D">
        <w:rPr>
          <w:color w:val="000000"/>
          <w:sz w:val="28"/>
          <w:szCs w:val="28"/>
        </w:rPr>
        <w:t xml:space="preserve">район Республики Башкортостан (далее - Правила) разработаны в соответствии с </w:t>
      </w:r>
      <w:r w:rsidRPr="0084600D">
        <w:rPr>
          <w:rStyle w:val="a"/>
          <w:b w:val="0"/>
          <w:color w:val="000000"/>
          <w:sz w:val="28"/>
          <w:szCs w:val="28"/>
        </w:rPr>
        <w:t>ч. 1 ст. 14</w:t>
      </w:r>
      <w:r w:rsidRPr="0084600D">
        <w:rPr>
          <w:color w:val="000000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84600D">
          <w:rPr>
            <w:color w:val="000000"/>
            <w:sz w:val="28"/>
            <w:szCs w:val="28"/>
          </w:rPr>
          <w:t>1998 г</w:t>
        </w:r>
      </w:smartTag>
      <w:r w:rsidRPr="0084600D">
        <w:rPr>
          <w:color w:val="000000"/>
          <w:sz w:val="28"/>
          <w:szCs w:val="28"/>
        </w:rPr>
        <w:t>. №89-ФЗ «Об отходах  производства и потребления</w:t>
      </w:r>
      <w:bookmarkStart w:id="2" w:name="sub_1012"/>
      <w:bookmarkEnd w:id="0"/>
      <w:r w:rsidRPr="0084600D">
        <w:rPr>
          <w:color w:val="000000"/>
          <w:sz w:val="28"/>
          <w:szCs w:val="28"/>
        </w:rPr>
        <w:t xml:space="preserve">, Постановления Правительства РФ от 12 ноября </w:t>
      </w:r>
      <w:smartTag w:uri="urn:schemas-microsoft-com:office:smarttags" w:element="metricconverter">
        <w:smartTagPr>
          <w:attr w:name="ProductID" w:val="2016 г"/>
        </w:smartTagPr>
        <w:r w:rsidRPr="0084600D">
          <w:rPr>
            <w:color w:val="000000"/>
            <w:sz w:val="28"/>
            <w:szCs w:val="28"/>
          </w:rPr>
          <w:t>2016 г</w:t>
        </w:r>
      </w:smartTag>
      <w:r w:rsidRPr="0084600D">
        <w:rPr>
          <w:color w:val="000000"/>
          <w:sz w:val="28"/>
          <w:szCs w:val="28"/>
        </w:rPr>
        <w:t xml:space="preserve">. №1156 «Об 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84600D">
          <w:rPr>
            <w:color w:val="000000"/>
            <w:sz w:val="28"/>
            <w:szCs w:val="28"/>
          </w:rPr>
          <w:t>2008 г</w:t>
        </w:r>
      </w:smartTag>
      <w:r w:rsidRPr="0084600D">
        <w:rPr>
          <w:color w:val="000000"/>
          <w:sz w:val="28"/>
          <w:szCs w:val="28"/>
        </w:rPr>
        <w:t>. № 641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1.2. 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" w:name="sub_1013"/>
      <w:bookmarkEnd w:id="2"/>
      <w:r w:rsidRPr="0084600D">
        <w:rPr>
          <w:color w:val="000000"/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E629B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" w:name="sub_1014"/>
      <w:bookmarkEnd w:id="3"/>
      <w:r w:rsidRPr="0084600D">
        <w:rPr>
          <w:color w:val="000000"/>
          <w:sz w:val="28"/>
          <w:szCs w:val="28"/>
        </w:rPr>
        <w:t xml:space="preserve">1.4. </w:t>
      </w:r>
      <w:r w:rsidRPr="009A5749">
        <w:rPr>
          <w:b/>
          <w:color w:val="000000"/>
          <w:sz w:val="28"/>
          <w:szCs w:val="28"/>
        </w:rPr>
        <w:t>Субъектами</w:t>
      </w:r>
      <w:r w:rsidRPr="00B671E9">
        <w:rPr>
          <w:b/>
          <w:color w:val="000000"/>
          <w:sz w:val="28"/>
          <w:szCs w:val="28"/>
        </w:rPr>
        <w:t xml:space="preserve"> благоустройства являются</w:t>
      </w:r>
      <w:r>
        <w:rPr>
          <w:color w:val="000000"/>
          <w:sz w:val="28"/>
          <w:szCs w:val="28"/>
        </w:rPr>
        <w:t xml:space="preserve"> - </w:t>
      </w:r>
      <w:r w:rsidRPr="00691D64">
        <w:rPr>
          <w:sz w:val="28"/>
          <w:szCs w:val="28"/>
          <w:shd w:val="clear" w:color="auto" w:fill="FFFFFF"/>
        </w:rPr>
        <w:t>юридические лица, независимо от их организационно-правовых форм и форм собственности, граждане (физические лица), в том числе осуществляющие предпринимательскую деятельность без образования юридического лица, являющиеся собственниками, владеющие и пользующиеся земельными участками на праве постоянного (бессрочного) пользования или на праве безвозмездного срочного пользования, владеющие и пользующиеся земельными участками по договору аренды, субаренды, имеющие право ограниченного пользования чужим земельным участком, а также застройщики, подрядчики, лица, осуществляющие мероприятия по благоустройству и содержанию объектов благоустройства и их элементов по договору с собственниками (иными правообладателями) объектов благоустройства и иные собственники и пользователи объектов благоустройства</w:t>
      </w:r>
      <w:r>
        <w:rPr>
          <w:sz w:val="28"/>
          <w:szCs w:val="28"/>
          <w:shd w:val="clear" w:color="auto" w:fill="FFFFFF"/>
        </w:rPr>
        <w:t>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Pr="0084600D">
        <w:rPr>
          <w:color w:val="000000"/>
          <w:sz w:val="28"/>
          <w:szCs w:val="28"/>
        </w:rPr>
        <w:t>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" w:name="sub_1015"/>
      <w:bookmarkEnd w:id="4"/>
      <w:r w:rsidRPr="0084600D">
        <w:rPr>
          <w:color w:val="000000"/>
          <w:sz w:val="28"/>
          <w:szCs w:val="28"/>
        </w:rPr>
        <w:t>1.5. Основные понятия, используемые в целях реализации настоящих Правил: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6" w:name="sub_10151"/>
      <w:bookmarkEnd w:id="5"/>
      <w:r w:rsidRPr="0084600D">
        <w:rPr>
          <w:color w:val="000000"/>
          <w:sz w:val="28"/>
          <w:szCs w:val="28"/>
        </w:rPr>
        <w:t xml:space="preserve">1) </w:t>
      </w:r>
      <w:r w:rsidRPr="0084600D">
        <w:rPr>
          <w:rStyle w:val="a0"/>
          <w:b w:val="0"/>
          <w:bCs/>
          <w:color w:val="000000"/>
          <w:sz w:val="28"/>
          <w:szCs w:val="28"/>
        </w:rPr>
        <w:t>благоустройство территории</w:t>
      </w:r>
      <w:r w:rsidRPr="0084600D">
        <w:rPr>
          <w:color w:val="000000"/>
          <w:sz w:val="28"/>
          <w:szCs w:val="28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7" w:name="sub_10152"/>
      <w:bookmarkEnd w:id="6"/>
      <w:r w:rsidRPr="0084600D">
        <w:rPr>
          <w:color w:val="000000"/>
          <w:sz w:val="28"/>
          <w:szCs w:val="28"/>
        </w:rPr>
        <w:t xml:space="preserve">2) </w:t>
      </w:r>
      <w:r w:rsidRPr="0084600D">
        <w:rPr>
          <w:rStyle w:val="a0"/>
          <w:b w:val="0"/>
          <w:bCs/>
          <w:color w:val="000000"/>
          <w:sz w:val="28"/>
          <w:szCs w:val="28"/>
        </w:rPr>
        <w:t>внешнее оформление сельских территорий</w:t>
      </w:r>
      <w:r w:rsidRPr="0084600D">
        <w:rPr>
          <w:color w:val="000000"/>
          <w:sz w:val="28"/>
          <w:szCs w:val="28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8" w:name="sub_10153"/>
      <w:bookmarkEnd w:id="7"/>
      <w:r w:rsidRPr="0084600D">
        <w:rPr>
          <w:color w:val="000000"/>
          <w:sz w:val="28"/>
          <w:szCs w:val="28"/>
        </w:rPr>
        <w:t xml:space="preserve">3) </w:t>
      </w:r>
      <w:r w:rsidRPr="0084600D">
        <w:rPr>
          <w:rStyle w:val="a0"/>
          <w:b w:val="0"/>
          <w:bCs/>
          <w:color w:val="000000"/>
          <w:sz w:val="28"/>
          <w:szCs w:val="28"/>
        </w:rPr>
        <w:t>дорога автомобильная</w:t>
      </w:r>
      <w:r w:rsidRPr="0084600D"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9" w:name="sub_10154"/>
      <w:bookmarkEnd w:id="8"/>
      <w:r w:rsidRPr="0084600D">
        <w:rPr>
          <w:color w:val="000000"/>
          <w:sz w:val="28"/>
          <w:szCs w:val="28"/>
        </w:rPr>
        <w:t xml:space="preserve">4) </w:t>
      </w:r>
      <w:r w:rsidRPr="0084600D">
        <w:rPr>
          <w:rStyle w:val="a0"/>
          <w:b w:val="0"/>
          <w:bCs/>
          <w:color w:val="000000"/>
          <w:sz w:val="28"/>
          <w:szCs w:val="28"/>
        </w:rPr>
        <w:t>зеленые насаждения</w:t>
      </w:r>
      <w:r w:rsidRPr="0084600D">
        <w:rPr>
          <w:color w:val="000000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0" w:name="sub_10155"/>
      <w:bookmarkEnd w:id="9"/>
      <w:r w:rsidRPr="0084600D">
        <w:rPr>
          <w:color w:val="000000"/>
          <w:sz w:val="28"/>
          <w:szCs w:val="28"/>
        </w:rPr>
        <w:t xml:space="preserve">5) </w:t>
      </w:r>
      <w:r w:rsidRPr="0084600D">
        <w:rPr>
          <w:rStyle w:val="a0"/>
          <w:b w:val="0"/>
          <w:bCs/>
          <w:color w:val="000000"/>
          <w:sz w:val="28"/>
          <w:szCs w:val="28"/>
        </w:rPr>
        <w:t>земляные работы</w:t>
      </w:r>
      <w:r w:rsidRPr="0084600D">
        <w:rPr>
          <w:color w:val="000000"/>
          <w:sz w:val="28"/>
          <w:szCs w:val="28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1" w:name="sub_10156"/>
      <w:bookmarkEnd w:id="10"/>
      <w:r w:rsidRPr="0084600D">
        <w:rPr>
          <w:color w:val="000000"/>
          <w:sz w:val="28"/>
          <w:szCs w:val="28"/>
        </w:rPr>
        <w:t xml:space="preserve">6) </w:t>
      </w:r>
      <w:r w:rsidRPr="0084600D">
        <w:rPr>
          <w:rStyle w:val="a0"/>
          <w:b w:val="0"/>
          <w:bCs/>
          <w:color w:val="000000"/>
          <w:sz w:val="28"/>
          <w:szCs w:val="28"/>
        </w:rPr>
        <w:t>газон</w:t>
      </w:r>
      <w:r w:rsidRPr="0084600D">
        <w:rPr>
          <w:color w:val="000000"/>
          <w:sz w:val="28"/>
          <w:szCs w:val="28"/>
        </w:rPr>
        <w:t xml:space="preserve"> - элемент благоустройства (участок земли), включающий в себя </w:t>
      </w:r>
      <w:r w:rsidRPr="00FC2B2A">
        <w:rPr>
          <w:spacing w:val="2"/>
          <w:sz w:val="28"/>
          <w:szCs w:val="28"/>
          <w:shd w:val="clear" w:color="auto" w:fill="FFFFFF"/>
        </w:rPr>
        <w:t>травяной покров, созданный естественной травяной растительностью,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2" w:name="sub_10157"/>
      <w:bookmarkEnd w:id="11"/>
      <w:r w:rsidRPr="0084600D">
        <w:rPr>
          <w:color w:val="000000"/>
          <w:sz w:val="28"/>
          <w:szCs w:val="28"/>
        </w:rPr>
        <w:t xml:space="preserve">7) </w:t>
      </w:r>
      <w:r w:rsidRPr="0084600D">
        <w:rPr>
          <w:rStyle w:val="a0"/>
          <w:b w:val="0"/>
          <w:bCs/>
          <w:color w:val="000000"/>
          <w:sz w:val="28"/>
          <w:szCs w:val="28"/>
        </w:rPr>
        <w:t>инженерные коммуникации</w:t>
      </w:r>
      <w:r w:rsidRPr="0084600D">
        <w:rPr>
          <w:color w:val="000000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поселения;</w:t>
      </w:r>
    </w:p>
    <w:p w:rsidR="00E629BD" w:rsidRPr="0084600D" w:rsidRDefault="00E629BD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0"/>
          <w:b w:val="0"/>
          <w:bCs/>
          <w:color w:val="auto"/>
          <w:sz w:val="28"/>
          <w:szCs w:val="28"/>
        </w:rPr>
        <w:t xml:space="preserve">8) </w:t>
      </w:r>
      <w:r w:rsidRPr="0083739F">
        <w:rPr>
          <w:rStyle w:val="a0"/>
          <w:bCs/>
          <w:color w:val="auto"/>
          <w:sz w:val="28"/>
          <w:szCs w:val="28"/>
        </w:rPr>
        <w:t>бункер</w:t>
      </w:r>
      <w:r w:rsidRPr="003E5B2A">
        <w:rPr>
          <w:rStyle w:val="a0"/>
          <w:bCs/>
          <w:color w:val="auto"/>
          <w:sz w:val="28"/>
          <w:szCs w:val="28"/>
        </w:rPr>
        <w:t xml:space="preserve"> </w:t>
      </w:r>
      <w:r w:rsidRPr="0084600D">
        <w:rPr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E629BD" w:rsidRPr="0084600D" w:rsidRDefault="00E629BD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0"/>
          <w:bCs/>
          <w:color w:val="auto"/>
          <w:sz w:val="28"/>
          <w:szCs w:val="28"/>
        </w:rPr>
        <w:t xml:space="preserve">9) контейнер </w:t>
      </w:r>
      <w:r w:rsidRPr="0084600D">
        <w:rPr>
          <w:rStyle w:val="a0"/>
          <w:bCs/>
          <w:sz w:val="28"/>
          <w:szCs w:val="28"/>
        </w:rPr>
        <w:t>-</w:t>
      </w:r>
      <w:r w:rsidRPr="0084600D">
        <w:rPr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E629BD" w:rsidRPr="0084600D" w:rsidRDefault="00E629BD" w:rsidP="005846A0">
      <w:pPr>
        <w:ind w:firstLine="708"/>
        <w:jc w:val="both"/>
        <w:rPr>
          <w:sz w:val="28"/>
          <w:szCs w:val="28"/>
        </w:rPr>
      </w:pPr>
      <w:bookmarkStart w:id="13" w:name="sub_10025"/>
      <w:r w:rsidRPr="003E5B2A">
        <w:rPr>
          <w:rStyle w:val="a0"/>
          <w:bCs/>
          <w:color w:val="auto"/>
          <w:sz w:val="28"/>
          <w:szCs w:val="28"/>
        </w:rPr>
        <w:t>10)</w:t>
      </w:r>
      <w:r>
        <w:rPr>
          <w:rStyle w:val="a0"/>
          <w:bCs/>
          <w:color w:val="auto"/>
          <w:sz w:val="28"/>
          <w:szCs w:val="28"/>
        </w:rPr>
        <w:t xml:space="preserve"> </w:t>
      </w:r>
      <w:r w:rsidRPr="003E5B2A">
        <w:rPr>
          <w:rStyle w:val="a0"/>
          <w:bCs/>
          <w:color w:val="auto"/>
          <w:sz w:val="28"/>
          <w:szCs w:val="28"/>
        </w:rPr>
        <w:t>контейнерная площадка</w:t>
      </w:r>
      <w:r>
        <w:rPr>
          <w:rStyle w:val="a0"/>
          <w:bCs/>
          <w:color w:val="auto"/>
          <w:sz w:val="28"/>
          <w:szCs w:val="28"/>
        </w:rPr>
        <w:t xml:space="preserve"> для сбора мусора</w:t>
      </w:r>
      <w:r w:rsidRPr="003E5B2A">
        <w:rPr>
          <w:sz w:val="28"/>
          <w:szCs w:val="28"/>
        </w:rPr>
        <w:t xml:space="preserve"> </w:t>
      </w:r>
      <w:r w:rsidRPr="0084600D">
        <w:rPr>
          <w:sz w:val="28"/>
          <w:szCs w:val="28"/>
        </w:rPr>
        <w:t xml:space="preserve">- место (площадка) накопления твердых коммунальных отходов, обустроенное в соответствии с требованиями </w:t>
      </w:r>
      <w:hyperlink r:id="rId6" w:history="1">
        <w:r w:rsidRPr="003E5B2A">
          <w:rPr>
            <w:rStyle w:val="a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охраны окружающей среды и </w:t>
      </w:r>
      <w:hyperlink r:id="rId7" w:history="1">
        <w:r w:rsidRPr="003E5B2A">
          <w:rPr>
            <w:rStyle w:val="a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bookmarkEnd w:id="13"/>
    <w:p w:rsidR="00E629BD" w:rsidRPr="0084600D" w:rsidRDefault="00E629BD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0"/>
          <w:bCs/>
          <w:color w:val="auto"/>
          <w:sz w:val="28"/>
          <w:szCs w:val="28"/>
        </w:rPr>
        <w:t>11) крупногабаритные отходы</w:t>
      </w:r>
      <w:r w:rsidRPr="003E5B2A">
        <w:rPr>
          <w:sz w:val="28"/>
          <w:szCs w:val="28"/>
        </w:rPr>
        <w:t xml:space="preserve"> </w:t>
      </w:r>
      <w:r w:rsidRPr="0084600D">
        <w:rPr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E629BD" w:rsidRPr="0084600D" w:rsidRDefault="00E629BD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12)</w:t>
      </w:r>
      <w:r w:rsidRPr="0083739F">
        <w:rPr>
          <w:rStyle w:val="s10"/>
          <w:b/>
          <w:bCs/>
          <w:color w:val="22272F"/>
          <w:sz w:val="28"/>
          <w:szCs w:val="28"/>
        </w:rPr>
        <w:t>погрузка твердых коммунальных отходов</w:t>
      </w:r>
      <w:r w:rsidRPr="0084600D">
        <w:rPr>
          <w:color w:val="22272F"/>
          <w:sz w:val="28"/>
          <w:szCs w:val="28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E629BD" w:rsidRPr="0084600D" w:rsidRDefault="00E629BD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</w:t>
      </w:r>
      <w:r>
        <w:rPr>
          <w:rStyle w:val="s10"/>
          <w:bCs/>
          <w:color w:val="22272F"/>
          <w:sz w:val="28"/>
          <w:szCs w:val="28"/>
        </w:rPr>
        <w:t>3</w:t>
      </w:r>
      <w:r w:rsidRPr="0084600D">
        <w:rPr>
          <w:rStyle w:val="s10"/>
          <w:bCs/>
          <w:color w:val="22272F"/>
          <w:sz w:val="28"/>
          <w:szCs w:val="28"/>
        </w:rPr>
        <w:t>) уборка мест погрузки твердых коммунальных отходов</w:t>
      </w:r>
      <w:r w:rsidRPr="0084600D">
        <w:rPr>
          <w:color w:val="22272F"/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E629BD" w:rsidRPr="0084600D" w:rsidRDefault="00E629BD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4</w:t>
      </w:r>
      <w:r w:rsidRPr="0084600D">
        <w:rPr>
          <w:color w:val="22272F"/>
          <w:sz w:val="28"/>
          <w:szCs w:val="28"/>
        </w:rPr>
        <w:t>)</w:t>
      </w:r>
      <w:r w:rsidRPr="0084600D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84600D">
        <w:rPr>
          <w:rStyle w:val="s10"/>
          <w:bCs/>
          <w:color w:val="22272F"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 (далее также - региональный оператор)</w:t>
      </w:r>
      <w:r w:rsidRPr="0084600D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84600D">
        <w:rPr>
          <w:color w:val="22272F"/>
          <w:sz w:val="28"/>
          <w:szCs w:val="28"/>
          <w:shd w:val="clear" w:color="auto" w:fill="FFFFFF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4" w:name="sub_101510"/>
      <w:bookmarkEnd w:id="12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малые архитектурные формы</w:t>
      </w:r>
      <w:r w:rsidRPr="0084600D">
        <w:rPr>
          <w:color w:val="000000"/>
          <w:sz w:val="28"/>
          <w:szCs w:val="28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5" w:name="sub_101511"/>
      <w:bookmarkEnd w:id="14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наружное освещение</w:t>
      </w:r>
      <w:r w:rsidRPr="0084600D">
        <w:rPr>
          <w:color w:val="000000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6" w:name="sub_101512"/>
      <w:bookmarkEnd w:id="15"/>
      <w:r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несанкционированная свалка</w:t>
      </w:r>
      <w:r w:rsidRPr="0084600D">
        <w:rPr>
          <w:color w:val="000000"/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7" w:name="sub_101513"/>
      <w:bookmarkEnd w:id="16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объекты благоустройства территории</w:t>
      </w:r>
      <w:r w:rsidRPr="0084600D">
        <w:rPr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8" w:name="sub_101514"/>
      <w:bookmarkEnd w:id="17"/>
      <w:r>
        <w:rPr>
          <w:color w:val="000000"/>
          <w:sz w:val="28"/>
          <w:szCs w:val="28"/>
        </w:rPr>
        <w:t>19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 xml:space="preserve">озеленение </w:t>
      </w:r>
      <w:r w:rsidRPr="0084600D">
        <w:rPr>
          <w:color w:val="000000"/>
          <w:sz w:val="28"/>
          <w:szCs w:val="28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19" w:name="sub_101515"/>
      <w:bookmarkEnd w:id="18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остановочная площадка пассажирского транспорта</w:t>
      </w:r>
      <w:r w:rsidRPr="0084600D">
        <w:rPr>
          <w:color w:val="000000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0" w:name="sub_101516"/>
      <w:bookmarkEnd w:id="19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отходы производства и потребления (далее - отходы)</w:t>
      </w:r>
      <w:r w:rsidRPr="0084600D">
        <w:rPr>
          <w:color w:val="000000"/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1" w:name="sub_101517"/>
      <w:bookmarkEnd w:id="20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предоставленный земельный участок</w:t>
      </w:r>
      <w:r w:rsidRPr="0084600D">
        <w:rPr>
          <w:color w:val="000000"/>
          <w:sz w:val="28"/>
          <w:szCs w:val="28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2" w:name="sub_101518"/>
      <w:bookmarkEnd w:id="21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прилегающая территория</w:t>
      </w:r>
      <w:r w:rsidRPr="0084600D">
        <w:rPr>
          <w:color w:val="000000"/>
          <w:sz w:val="28"/>
          <w:szCs w:val="28"/>
        </w:rPr>
        <w:t xml:space="preserve"> - территория, непосредственно примыкающая к границам предоставленного земельного участка, на расстоянии 50 метров по периметру этого участка, подлежащая содержанию и уборке в установленном Правилами порядке;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3" w:name="sub_101519"/>
      <w:bookmarkEnd w:id="22"/>
      <w:r>
        <w:rPr>
          <w:color w:val="000000"/>
          <w:sz w:val="28"/>
          <w:szCs w:val="28"/>
        </w:rPr>
        <w:t>24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сбор отходов</w:t>
      </w:r>
      <w:r w:rsidRPr="0084600D">
        <w:rPr>
          <w:color w:val="000000"/>
          <w:sz w:val="28"/>
          <w:szCs w:val="28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4" w:name="sub_101520"/>
      <w:bookmarkEnd w:id="23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снегоотвал</w:t>
      </w:r>
      <w:r w:rsidRPr="0084600D">
        <w:rPr>
          <w:color w:val="000000"/>
          <w:sz w:val="28"/>
          <w:szCs w:val="28"/>
        </w:rPr>
        <w:t xml:space="preserve"> - специально отведенное место для складирования снега;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5" w:name="sub_101521"/>
      <w:bookmarkEnd w:id="24"/>
      <w:r>
        <w:rPr>
          <w:color w:val="000000"/>
          <w:sz w:val="28"/>
          <w:szCs w:val="28"/>
        </w:rPr>
        <w:t>26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содержание автомобильной дороги</w:t>
      </w:r>
      <w:r w:rsidRPr="0084600D">
        <w:rPr>
          <w:color w:val="000000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6" w:name="sub_101522"/>
      <w:bookmarkEnd w:id="25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содержание объекта благоустройства</w:t>
      </w:r>
      <w:r w:rsidRPr="0084600D">
        <w:rPr>
          <w:color w:val="000000"/>
          <w:sz w:val="28"/>
          <w:szCs w:val="28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7" w:name="sub_101523"/>
      <w:bookmarkEnd w:id="26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специализированные организации</w:t>
      </w:r>
      <w:r w:rsidRPr="0084600D">
        <w:rPr>
          <w:color w:val="000000"/>
          <w:sz w:val="28"/>
          <w:szCs w:val="28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8" w:name="sub_101524"/>
      <w:bookmarkEnd w:id="27"/>
      <w:r>
        <w:rPr>
          <w:color w:val="000000"/>
          <w:sz w:val="28"/>
          <w:szCs w:val="28"/>
        </w:rPr>
        <w:t>29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территории общего пользования</w:t>
      </w:r>
      <w:r w:rsidRPr="0084600D">
        <w:rPr>
          <w:color w:val="000000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29" w:name="sub_101525"/>
      <w:bookmarkEnd w:id="28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территория сельского поселения</w:t>
      </w:r>
      <w:r w:rsidRPr="0084600D">
        <w:rPr>
          <w:color w:val="000000"/>
          <w:sz w:val="28"/>
          <w:szCs w:val="28"/>
        </w:rPr>
        <w:t xml:space="preserve"> - территория в пределах административных границ сельского поселения;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0" w:name="sub_101527"/>
      <w:bookmarkEnd w:id="29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улица</w:t>
      </w:r>
      <w:r w:rsidRPr="0084600D">
        <w:rPr>
          <w:color w:val="000000"/>
          <w:sz w:val="28"/>
          <w:szCs w:val="28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1" w:name="sub_101528"/>
      <w:bookmarkEnd w:id="30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 xml:space="preserve">уполномоченные должностные лица Администрации сельского поселения сельсовет муниципального района </w:t>
      </w:r>
      <w:r w:rsidRPr="0011216B">
        <w:rPr>
          <w:sz w:val="28"/>
          <w:szCs w:val="28"/>
        </w:rPr>
        <w:t>Зианчуринский</w:t>
      </w:r>
      <w:r w:rsidRPr="00805C69">
        <w:rPr>
          <w:sz w:val="28"/>
          <w:szCs w:val="28"/>
        </w:rPr>
        <w:t xml:space="preserve"> </w:t>
      </w:r>
      <w:r w:rsidRPr="0084600D">
        <w:rPr>
          <w:rStyle w:val="a0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 xml:space="preserve"> - должностные лица </w:t>
      </w:r>
      <w:r w:rsidRPr="0084600D">
        <w:rPr>
          <w:rStyle w:val="a0"/>
          <w:b w:val="0"/>
          <w:bCs/>
          <w:color w:val="000000"/>
          <w:sz w:val="28"/>
          <w:szCs w:val="28"/>
        </w:rPr>
        <w:t xml:space="preserve">сельского поселения сельсовет муниципального района </w:t>
      </w:r>
      <w:r w:rsidRPr="0011216B">
        <w:rPr>
          <w:sz w:val="28"/>
          <w:szCs w:val="28"/>
        </w:rPr>
        <w:t>Зианчуринский</w:t>
      </w:r>
      <w:r w:rsidRPr="00805C69">
        <w:rPr>
          <w:sz w:val="28"/>
          <w:szCs w:val="28"/>
        </w:rPr>
        <w:t xml:space="preserve"> </w:t>
      </w:r>
      <w:r w:rsidRPr="0084600D">
        <w:rPr>
          <w:rStyle w:val="a0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Pr="0084600D">
        <w:rPr>
          <w:rStyle w:val="a0"/>
          <w:b w:val="0"/>
          <w:bCs/>
          <w:color w:val="000000"/>
          <w:sz w:val="28"/>
          <w:szCs w:val="28"/>
        </w:rPr>
        <w:t xml:space="preserve">сельского поселения сельсовет муниципального района </w:t>
      </w:r>
      <w:r w:rsidRPr="0011216B">
        <w:rPr>
          <w:sz w:val="28"/>
          <w:szCs w:val="28"/>
        </w:rPr>
        <w:t>Зианчуринский</w:t>
      </w:r>
      <w:r w:rsidRPr="00805C69">
        <w:rPr>
          <w:sz w:val="28"/>
          <w:szCs w:val="28"/>
        </w:rPr>
        <w:t xml:space="preserve"> </w:t>
      </w:r>
      <w:r w:rsidRPr="0084600D">
        <w:rPr>
          <w:rStyle w:val="a0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>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2" w:name="sub_101529"/>
      <w:bookmarkEnd w:id="31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урна</w:t>
      </w:r>
      <w:r w:rsidRPr="0084600D">
        <w:rPr>
          <w:color w:val="000000"/>
          <w:sz w:val="28"/>
          <w:szCs w:val="28"/>
        </w:rPr>
        <w:t xml:space="preserve">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3" w:name="sub_101530"/>
      <w:bookmarkEnd w:id="32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фасад</w:t>
      </w:r>
      <w:r w:rsidRPr="0084600D">
        <w:rPr>
          <w:color w:val="000000"/>
          <w:sz w:val="28"/>
          <w:szCs w:val="28"/>
        </w:rPr>
        <w:t xml:space="preserve"> - наружная лицевая сторона здания, строения или сооружения;</w:t>
      </w:r>
    </w:p>
    <w:p w:rsidR="00E629B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4" w:name="sub_101531"/>
      <w:bookmarkEnd w:id="33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0"/>
          <w:b w:val="0"/>
          <w:bCs/>
          <w:color w:val="000000"/>
          <w:sz w:val="28"/>
          <w:szCs w:val="28"/>
        </w:rPr>
        <w:t>элементы благоустройства территории</w:t>
      </w:r>
      <w:r w:rsidRPr="0084600D">
        <w:rPr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629BD" w:rsidRPr="00642D39" w:rsidRDefault="00E629BD" w:rsidP="00EC10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642D39">
        <w:rPr>
          <w:color w:val="000000"/>
          <w:sz w:val="28"/>
          <w:szCs w:val="28"/>
        </w:rPr>
        <w:t xml:space="preserve">36) Вывоз твердо-бытовых отходов (ТБО) - </w:t>
      </w:r>
      <w:r w:rsidRPr="00642D39">
        <w:rPr>
          <w:color w:val="2D2D2D"/>
          <w:spacing w:val="2"/>
          <w:sz w:val="28"/>
          <w:szCs w:val="28"/>
          <w:shd w:val="clear" w:color="auto" w:fill="FFFFFF"/>
        </w:rPr>
        <w:t>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мусора. График вывоза ТБО - составная часть договора на вывоз ТБО (КГМ) с указанием места (адреса), объема ТБО (КГМ) и времени вывоза.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5" w:name="sub_1017"/>
      <w:bookmarkEnd w:id="34"/>
      <w:r w:rsidRPr="008460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>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5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пешеходных переходов, инженерно-технических и санитарных сооружений, дорожных покрытий улиц, площадей;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дорог (в том числе внутриквартальных), тротуаров, кюветов, и пешеходных дорожек.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36" w:name="sub_1018"/>
      <w:r w:rsidRPr="008460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>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E629BD" w:rsidRPr="00642D39" w:rsidRDefault="00E629BD" w:rsidP="00B31394">
      <w:pPr>
        <w:ind w:firstLine="720"/>
        <w:jc w:val="both"/>
        <w:rPr>
          <w:color w:val="000000"/>
          <w:sz w:val="28"/>
          <w:szCs w:val="28"/>
        </w:rPr>
      </w:pPr>
      <w:bookmarkStart w:id="37" w:name="sub_1019"/>
      <w:bookmarkEnd w:id="36"/>
      <w:r w:rsidRPr="00642D39">
        <w:rPr>
          <w:color w:val="000000"/>
          <w:sz w:val="28"/>
          <w:szCs w:val="28"/>
        </w:rPr>
        <w:t xml:space="preserve">1.8. </w:t>
      </w:r>
      <w:bookmarkStart w:id="38" w:name="sub_10110"/>
      <w:bookmarkEnd w:id="37"/>
      <w:r w:rsidRPr="00642D39">
        <w:rPr>
          <w:color w:val="000000"/>
          <w:sz w:val="28"/>
          <w:szCs w:val="28"/>
        </w:rPr>
        <w:t>Запрещается с</w:t>
      </w:r>
      <w:r w:rsidRPr="00642D39">
        <w:rPr>
          <w:spacing w:val="2"/>
          <w:sz w:val="28"/>
          <w:szCs w:val="28"/>
          <w:shd w:val="clear" w:color="auto" w:fill="FFFFFF"/>
        </w:rPr>
        <w:t xml:space="preserve">жигание </w:t>
      </w:r>
      <w:r w:rsidRPr="00642D39">
        <w:rPr>
          <w:spacing w:val="2"/>
          <w:sz w:val="28"/>
          <w:szCs w:val="28"/>
        </w:rPr>
        <w:t>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за которое предусмотрена ответственность в соответствии со ст. 6.22 КоАП РБ.</w:t>
      </w:r>
    </w:p>
    <w:p w:rsidR="00E629BD" w:rsidRPr="0084600D" w:rsidRDefault="00E629BD" w:rsidP="00B313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0000"/>
          <w:sz w:val="28"/>
          <w:szCs w:val="28"/>
        </w:rPr>
      </w:pPr>
      <w:bookmarkStart w:id="39" w:name="sub_1002"/>
      <w:bookmarkEnd w:id="38"/>
    </w:p>
    <w:p w:rsidR="00E629BD" w:rsidRPr="0084600D" w:rsidRDefault="00E629BD" w:rsidP="005846A0">
      <w:pPr>
        <w:pStyle w:val="Heading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2. Порядок уборки территории, включая перечень работ</w:t>
      </w:r>
    </w:p>
    <w:p w:rsidR="00E629BD" w:rsidRPr="0084600D" w:rsidRDefault="00E629BD" w:rsidP="005846A0">
      <w:pPr>
        <w:pStyle w:val="Heading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по благоустройству и периодичность их выполнения</w:t>
      </w:r>
    </w:p>
    <w:bookmarkEnd w:id="39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</w:p>
    <w:p w:rsidR="00E629BD" w:rsidRPr="0084600D" w:rsidRDefault="00E629BD" w:rsidP="005846A0">
      <w:pPr>
        <w:pStyle w:val="Heading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0" w:name="sub_1021"/>
      <w:r w:rsidRPr="0084600D">
        <w:rPr>
          <w:b w:val="0"/>
          <w:color w:val="000000"/>
          <w:sz w:val="28"/>
          <w:szCs w:val="28"/>
        </w:rPr>
        <w:t>2.1. Основные положения</w:t>
      </w:r>
    </w:p>
    <w:bookmarkEnd w:id="40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1" w:name="sub_10211"/>
      <w:r w:rsidRPr="0084600D">
        <w:rPr>
          <w:color w:val="000000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2" w:name="sub_10212"/>
      <w:bookmarkEnd w:id="41"/>
      <w:r w:rsidRPr="0084600D">
        <w:rPr>
          <w:color w:val="000000"/>
          <w:sz w:val="28"/>
          <w:szCs w:val="28"/>
        </w:rPr>
        <w:t>2.1.2. Уборка площадей, улиц, дорог, проездов, набережных, парков, скверов, бульваров производится специализированными организациями.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3" w:name="sub_10215"/>
      <w:bookmarkEnd w:id="42"/>
      <w:r w:rsidRPr="0084600D">
        <w:rPr>
          <w:color w:val="000000"/>
          <w:sz w:val="28"/>
          <w:szCs w:val="28"/>
        </w:rPr>
        <w:t>2.1.3. 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4" w:name="sub_10216"/>
      <w:bookmarkEnd w:id="43"/>
      <w:r w:rsidRPr="0084600D">
        <w:rPr>
          <w:color w:val="000000"/>
          <w:sz w:val="28"/>
          <w:szCs w:val="28"/>
        </w:rPr>
        <w:t>2.1.4. Уборка и очистка канав, кюветов, труб и дренажей, предназначенных для отвода поверхностных или грунтовых вод с улиц, дворов и тротуаров, а также дождеприемных колодцев,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4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5" w:name="sub_102110"/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>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45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AA4CD3">
          <w:rPr>
            <w:rStyle w:val="a"/>
            <w:b w:val="0"/>
            <w:color w:val="000000"/>
            <w:sz w:val="28"/>
            <w:szCs w:val="28"/>
          </w:rPr>
          <w:t>пунктом 2.1.1-2.1.3</w:t>
        </w:r>
      </w:hyperlink>
      <w:r w:rsidRPr="00AA4CD3">
        <w:rPr>
          <w:color w:val="000000"/>
          <w:sz w:val="28"/>
          <w:szCs w:val="28"/>
        </w:rPr>
        <w:t>. настоящих Правил.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6" w:name="sub_102111"/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. </w:t>
      </w:r>
      <w:bookmarkStart w:id="47" w:name="sub_102112"/>
      <w:bookmarkEnd w:id="46"/>
      <w:r w:rsidRPr="0084600D">
        <w:rPr>
          <w:color w:val="000000"/>
          <w:sz w:val="28"/>
          <w:szCs w:val="28"/>
        </w:rPr>
        <w:t>Надлежащее санитарное содержание кладбищ обеспечивает администрация сельского поселения.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8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9</w:t>
      </w:r>
      <w:r w:rsidRPr="0084600D">
        <w:rPr>
          <w:color w:val="000000"/>
          <w:sz w:val="28"/>
          <w:szCs w:val="28"/>
        </w:rPr>
        <w:t xml:space="preserve">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 Требования к местам накопления ТКО: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1) Накопление ТКО допускается только в местах (площадках) накопления отходов, соответствующих требованиям законодательства в области санитарно-эпидимиологического благополучия и иного законодательства Российской Федерации.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2) Накопление ТКО может осуществляется путем  их раздельного складирования по видам отходов, группам отходов, группам однородных отходов ( раздельное накопление).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3) Места 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 схемой обращения с отходами.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 Крупногабаритные отходы должны складироваться в  специально отведенных территориях. При раздельном складировании отдельных групп коммунальных отходов  устанавливаются контейнеры (мусоросборники) для отдельных групп коммунальных отходов на контейнерной площадке.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E629BD" w:rsidRPr="0084600D" w:rsidRDefault="00E629BD" w:rsidP="005846A0">
      <w:pPr>
        <w:jc w:val="both"/>
        <w:rPr>
          <w:sz w:val="28"/>
          <w:szCs w:val="28"/>
        </w:rPr>
      </w:pPr>
      <w:r w:rsidRPr="0084600D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>.Региональный оператор несет ответственность за обращение с ТКО с момента погрузки таких отходов в мусоровоз.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8" w:name="sub_102113"/>
      <w:bookmarkEnd w:id="47"/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>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0,5 куб. м (урны, баки), не более, чем через 40 метров - на оживленных улицах и 100 метров - на малолюдных, а при необходимости устанавливаются контейнеры.</w:t>
      </w:r>
    </w:p>
    <w:bookmarkEnd w:id="48"/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49" w:name="sub_102114"/>
      <w:r w:rsidRPr="0084600D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sub_10211" w:history="1">
        <w:r w:rsidRPr="00AA4CD3">
          <w:rPr>
            <w:rStyle w:val="a"/>
            <w:b w:val="0"/>
            <w:color w:val="000000"/>
            <w:sz w:val="28"/>
            <w:szCs w:val="28"/>
          </w:rPr>
          <w:t>пунктом 2.1.1-2.1.3.</w:t>
        </w:r>
      </w:hyperlink>
      <w:r w:rsidRPr="00AA4CD3">
        <w:rPr>
          <w:color w:val="000000"/>
          <w:sz w:val="28"/>
          <w:szCs w:val="28"/>
        </w:rPr>
        <w:t xml:space="preserve"> настоящих Правил.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0" w:name="sub_102125"/>
      <w:bookmarkEnd w:id="49"/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84600D">
          <w:rPr>
            <w:rStyle w:val="a"/>
            <w:b w:val="0"/>
            <w:color w:val="000000"/>
            <w:sz w:val="28"/>
            <w:szCs w:val="28"/>
          </w:rPr>
          <w:t>п.2.1.1.-2.1.3.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1" w:name="sub_102126"/>
      <w:bookmarkEnd w:id="50"/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18</w:t>
      </w:r>
      <w:r w:rsidRPr="0084600D">
        <w:rPr>
          <w:color w:val="000000"/>
          <w:sz w:val="28"/>
          <w:szCs w:val="28"/>
        </w:rPr>
        <w:t xml:space="preserve">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сельсовет муниципального района  </w:t>
      </w:r>
      <w:r>
        <w:rPr>
          <w:color w:val="000000"/>
          <w:sz w:val="28"/>
          <w:szCs w:val="28"/>
        </w:rPr>
        <w:t>Зианчуринский</w:t>
      </w:r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2" w:name="sub_102127"/>
      <w:bookmarkEnd w:id="51"/>
      <w:r w:rsidRPr="0084600D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19</w:t>
      </w:r>
      <w:r w:rsidRPr="0084600D">
        <w:rPr>
          <w:color w:val="000000"/>
          <w:sz w:val="28"/>
          <w:szCs w:val="28"/>
        </w:rPr>
        <w:t xml:space="preserve">. </w:t>
      </w:r>
      <w:bookmarkEnd w:id="52"/>
      <w:r w:rsidRPr="0084600D">
        <w:rPr>
          <w:color w:val="000000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сельсовет муниципального района </w:t>
      </w:r>
      <w:r>
        <w:rPr>
          <w:color w:val="000000"/>
          <w:sz w:val="28"/>
          <w:szCs w:val="28"/>
        </w:rPr>
        <w:t xml:space="preserve">Зианчуринский </w:t>
      </w:r>
      <w:r w:rsidRPr="0084600D">
        <w:rPr>
          <w:color w:val="000000"/>
          <w:sz w:val="28"/>
          <w:szCs w:val="28"/>
        </w:rPr>
        <w:t>район Республики Башкортостан.</w:t>
      </w:r>
    </w:p>
    <w:p w:rsidR="00E629BD" w:rsidRPr="0084600D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3" w:name="sub_102128"/>
      <w:r w:rsidRPr="0084600D">
        <w:rPr>
          <w:color w:val="000000"/>
          <w:sz w:val="28"/>
          <w:szCs w:val="28"/>
        </w:rPr>
        <w:t>2.1.2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>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53"/>
    <w:p w:rsidR="00E629BD" w:rsidRPr="00642D39" w:rsidRDefault="00E629BD" w:rsidP="005846A0">
      <w:pPr>
        <w:ind w:firstLine="720"/>
        <w:jc w:val="both"/>
        <w:rPr>
          <w:color w:val="000000"/>
          <w:sz w:val="28"/>
          <w:szCs w:val="28"/>
        </w:rPr>
      </w:pPr>
      <w:r w:rsidRPr="00642D39">
        <w:rPr>
          <w:color w:val="000000"/>
          <w:sz w:val="28"/>
          <w:szCs w:val="28"/>
        </w:rPr>
        <w:t xml:space="preserve">Запрещается размещение транспортных средств, в том числе разукомплектованных или непригодных к эксплуатации, на местах (площадках) накопления твердых коммунальных отходов, </w:t>
      </w:r>
      <w:r w:rsidRPr="00642D39">
        <w:rPr>
          <w:spacing w:val="2"/>
          <w:sz w:val="28"/>
          <w:szCs w:val="28"/>
        </w:rPr>
        <w:t>за которое предусмотрена ответственность в соответствии с КоАП РБ.</w:t>
      </w:r>
    </w:p>
    <w:p w:rsidR="00E629BD" w:rsidRPr="00642D39" w:rsidRDefault="00E629BD" w:rsidP="005846A0">
      <w:pPr>
        <w:ind w:firstLine="720"/>
        <w:jc w:val="both"/>
        <w:rPr>
          <w:color w:val="000000"/>
          <w:sz w:val="28"/>
          <w:szCs w:val="28"/>
        </w:rPr>
      </w:pPr>
      <w:bookmarkStart w:id="54" w:name="sub_102129"/>
      <w:r w:rsidRPr="00642D39">
        <w:rPr>
          <w:color w:val="000000"/>
          <w:sz w:val="28"/>
          <w:szCs w:val="28"/>
        </w:rPr>
        <w:t>2.1.21. В период зимнего времени должны предприниматься меры по очистке крыш зданий от снега, наледи, ледяных образований, за которые предусмотрена  ответственность в соответствии со  ст.6.8 КоАП РБ.</w:t>
      </w:r>
    </w:p>
    <w:bookmarkEnd w:id="1"/>
    <w:bookmarkEnd w:id="54"/>
    <w:p w:rsidR="00E629BD" w:rsidRPr="000229F4" w:rsidRDefault="00E629BD" w:rsidP="000229F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0229F4">
        <w:rPr>
          <w:spacing w:val="2"/>
          <w:sz w:val="28"/>
          <w:szCs w:val="28"/>
        </w:rPr>
        <w:t xml:space="preserve"> СОДЕРЖАНИЕ ДОМАШНИХ ЖИВОТНЫХ</w:t>
      </w:r>
    </w:p>
    <w:p w:rsidR="00E629BD" w:rsidRPr="0083739F" w:rsidRDefault="00E629BD" w:rsidP="0083739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83739F">
        <w:rPr>
          <w:spacing w:val="2"/>
          <w:sz w:val="28"/>
          <w:szCs w:val="28"/>
        </w:rPr>
        <w:t>3.1. Владельцы кошек, собак и других животных должны:</w:t>
      </w:r>
      <w:r w:rsidRPr="0083739F">
        <w:rPr>
          <w:spacing w:val="2"/>
          <w:sz w:val="28"/>
          <w:szCs w:val="28"/>
        </w:rPr>
        <w:br/>
        <w:t>- выводить собак из жилых помещений, а также в общие дворы и на улицу только на коротком поводке или в наморднике;</w:t>
      </w:r>
      <w:r w:rsidRPr="0083739F">
        <w:rPr>
          <w:spacing w:val="2"/>
          <w:sz w:val="28"/>
          <w:szCs w:val="28"/>
        </w:rPr>
        <w:br/>
        <w:t xml:space="preserve">- выгуливать собак на пустырях и на территориях, отведенным </w:t>
      </w:r>
      <w:r w:rsidRPr="0083739F">
        <w:rPr>
          <w:sz w:val="28"/>
          <w:szCs w:val="28"/>
        </w:rPr>
        <w:t>сельским поселением     сельсовет муниципального района Зианчуринский район Республики Башкортостан</w:t>
      </w:r>
      <w:r w:rsidRPr="0083739F">
        <w:rPr>
          <w:spacing w:val="2"/>
          <w:sz w:val="28"/>
          <w:szCs w:val="28"/>
        </w:rPr>
        <w:br/>
        <w:t>Загрязнения животными как указанных территорий, так и территорий пустырей должны немедленно устраняться их владельцами.</w:t>
      </w:r>
      <w:r w:rsidRPr="0083739F">
        <w:rPr>
          <w:spacing w:val="2"/>
          <w:sz w:val="28"/>
          <w:szCs w:val="28"/>
        </w:rPr>
        <w:br/>
        <w:t>3.2. Запрещается:</w:t>
      </w:r>
      <w:r w:rsidRPr="0083739F">
        <w:rPr>
          <w:spacing w:val="2"/>
          <w:sz w:val="28"/>
          <w:szCs w:val="28"/>
        </w:rPr>
        <w:br/>
        <w:t>- содержать собак, кошек и других животных в местах общего пользования жилых домов (лестничных клетках, чердаках, подвалах, коридорах и т.д.), а также на балконах и лоджиях;</w:t>
      </w:r>
      <w:r w:rsidRPr="0083739F">
        <w:rPr>
          <w:spacing w:val="2"/>
          <w:sz w:val="28"/>
          <w:szCs w:val="28"/>
        </w:rPr>
        <w:br/>
        <w:t>- допускать загрязнение животными лестничных клеток, лифтов, подвалов и других мест общего пользования в жилых домах, а также дворов, тротуаров, улиц, скверов (загрязнения указанных мест должны немедленно устраняться владельцами животных);</w:t>
      </w:r>
      <w:r w:rsidRPr="0083739F">
        <w:rPr>
          <w:spacing w:val="2"/>
          <w:sz w:val="28"/>
          <w:szCs w:val="28"/>
        </w:rPr>
        <w:br/>
        <w:t>- допускать собак и других животных в места общего пользования: магазины, поликлиники и т.д.;</w:t>
      </w:r>
      <w:r w:rsidRPr="0083739F">
        <w:rPr>
          <w:spacing w:val="2"/>
          <w:sz w:val="28"/>
          <w:szCs w:val="28"/>
        </w:rPr>
        <w:br/>
        <w:t>- выпасать животных или выгуливать собак на улицах, площадях, скверах, на детских и спортивных площадках, на территориях детских учреждений, в местах отдыха и других общественных местах;</w:t>
      </w:r>
      <w:r w:rsidRPr="0083739F">
        <w:rPr>
          <w:spacing w:val="2"/>
          <w:sz w:val="28"/>
          <w:szCs w:val="28"/>
        </w:rPr>
        <w:br/>
      </w:r>
      <w:r w:rsidRPr="0083739F">
        <w:rPr>
          <w:spacing w:val="2"/>
          <w:sz w:val="21"/>
          <w:szCs w:val="21"/>
        </w:rPr>
        <w:br/>
        <w:t>-</w:t>
      </w:r>
      <w:r w:rsidRPr="0083739F">
        <w:rPr>
          <w:spacing w:val="2"/>
          <w:sz w:val="28"/>
          <w:szCs w:val="28"/>
        </w:rPr>
        <w:t xml:space="preserve"> купать животных на пляжах и в местах, предназначенных для купания, забора воды»</w:t>
      </w:r>
    </w:p>
    <w:p w:rsidR="00E629BD" w:rsidRPr="0083739F" w:rsidRDefault="00E629BD" w:rsidP="008373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9F">
        <w:rPr>
          <w:sz w:val="28"/>
          <w:szCs w:val="28"/>
        </w:rPr>
        <w:t xml:space="preserve">2. Обнародовать </w:t>
      </w:r>
      <w:r>
        <w:rPr>
          <w:sz w:val="28"/>
          <w:szCs w:val="28"/>
        </w:rPr>
        <w:t>н</w:t>
      </w:r>
      <w:r w:rsidRPr="0083739F">
        <w:rPr>
          <w:sz w:val="28"/>
          <w:szCs w:val="28"/>
        </w:rPr>
        <w:t xml:space="preserve">астоящее решение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Исянгуловский</w:t>
      </w:r>
      <w:r w:rsidRPr="0083739F">
        <w:rPr>
          <w:sz w:val="28"/>
          <w:szCs w:val="28"/>
        </w:rPr>
        <w:t xml:space="preserve"> сельсовет </w:t>
      </w:r>
      <w:r w:rsidRPr="0084600D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>Зианчуринский</w:t>
      </w:r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  <w:bookmarkStart w:id="55" w:name="_GoBack"/>
      <w:bookmarkEnd w:id="55"/>
    </w:p>
    <w:p w:rsidR="00E629BD" w:rsidRPr="0083739F" w:rsidRDefault="00E629BD" w:rsidP="008373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BD" w:rsidRPr="0083739F" w:rsidRDefault="00E629BD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с</w:t>
      </w:r>
      <w:r w:rsidRPr="0083739F">
        <w:rPr>
          <w:sz w:val="28"/>
          <w:szCs w:val="28"/>
        </w:rPr>
        <w:t xml:space="preserve">ельского поселения       </w:t>
      </w:r>
      <w:r>
        <w:rPr>
          <w:sz w:val="28"/>
          <w:szCs w:val="28"/>
        </w:rPr>
        <w:t xml:space="preserve">                                              Р.Р.Масягутов</w:t>
      </w:r>
      <w:r w:rsidRPr="0083739F">
        <w:rPr>
          <w:sz w:val="28"/>
          <w:szCs w:val="28"/>
        </w:rPr>
        <w:t xml:space="preserve">                                                                                      </w:t>
      </w:r>
    </w:p>
    <w:p w:rsidR="00E629BD" w:rsidRPr="0083739F" w:rsidRDefault="00E629BD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9BD" w:rsidRPr="0083739F" w:rsidRDefault="00E629BD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9BD" w:rsidRPr="0083739F" w:rsidRDefault="00E629BD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9BD" w:rsidRPr="0083739F" w:rsidRDefault="00E629BD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9BD" w:rsidRPr="0083739F" w:rsidRDefault="00E629BD" w:rsidP="008373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629BD" w:rsidRPr="0083739F" w:rsidSect="009248DF">
      <w:pgSz w:w="11906" w:h="16838"/>
      <w:pgMar w:top="902" w:right="680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A0"/>
    <w:rsid w:val="000229F4"/>
    <w:rsid w:val="0002484F"/>
    <w:rsid w:val="000B7B5A"/>
    <w:rsid w:val="0011216B"/>
    <w:rsid w:val="00145AED"/>
    <w:rsid w:val="001F3857"/>
    <w:rsid w:val="00216D45"/>
    <w:rsid w:val="0025392B"/>
    <w:rsid w:val="0026022B"/>
    <w:rsid w:val="002C45FD"/>
    <w:rsid w:val="00395819"/>
    <w:rsid w:val="003D3CA1"/>
    <w:rsid w:val="003E5B2A"/>
    <w:rsid w:val="00455507"/>
    <w:rsid w:val="004D3772"/>
    <w:rsid w:val="00507AE9"/>
    <w:rsid w:val="00530CB5"/>
    <w:rsid w:val="0053485C"/>
    <w:rsid w:val="0056412A"/>
    <w:rsid w:val="00572564"/>
    <w:rsid w:val="005846A0"/>
    <w:rsid w:val="005A13E3"/>
    <w:rsid w:val="005A25A7"/>
    <w:rsid w:val="005D7171"/>
    <w:rsid w:val="005E39B6"/>
    <w:rsid w:val="005E6231"/>
    <w:rsid w:val="00642D39"/>
    <w:rsid w:val="00691D64"/>
    <w:rsid w:val="007729B9"/>
    <w:rsid w:val="00805C69"/>
    <w:rsid w:val="00813568"/>
    <w:rsid w:val="0083739F"/>
    <w:rsid w:val="0084600D"/>
    <w:rsid w:val="00856F8C"/>
    <w:rsid w:val="00895B7B"/>
    <w:rsid w:val="008D0A12"/>
    <w:rsid w:val="009238B8"/>
    <w:rsid w:val="009248DF"/>
    <w:rsid w:val="009A5749"/>
    <w:rsid w:val="009C30DC"/>
    <w:rsid w:val="00A97629"/>
    <w:rsid w:val="00AA09E5"/>
    <w:rsid w:val="00AA4CD3"/>
    <w:rsid w:val="00AE5964"/>
    <w:rsid w:val="00B31394"/>
    <w:rsid w:val="00B671E9"/>
    <w:rsid w:val="00B909D0"/>
    <w:rsid w:val="00BA51BE"/>
    <w:rsid w:val="00BF2404"/>
    <w:rsid w:val="00D76FD9"/>
    <w:rsid w:val="00E629BD"/>
    <w:rsid w:val="00E757ED"/>
    <w:rsid w:val="00EB3F02"/>
    <w:rsid w:val="00EC1090"/>
    <w:rsid w:val="00EC37FA"/>
    <w:rsid w:val="00EE1571"/>
    <w:rsid w:val="00FB2DCE"/>
    <w:rsid w:val="00FC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9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6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46A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29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46A0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846A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5846A0"/>
    <w:rPr>
      <w:rFonts w:ascii="Times New Roman" w:hAnsi="Times New Roman"/>
    </w:rPr>
  </w:style>
  <w:style w:type="character" w:customStyle="1" w:styleId="a">
    <w:name w:val="Гипертекстовая ссылка"/>
    <w:uiPriority w:val="99"/>
    <w:rsid w:val="005846A0"/>
    <w:rPr>
      <w:b/>
      <w:color w:val="008000"/>
    </w:rPr>
  </w:style>
  <w:style w:type="character" w:customStyle="1" w:styleId="a0">
    <w:name w:val="Цветовое выделение"/>
    <w:uiPriority w:val="99"/>
    <w:rsid w:val="005846A0"/>
    <w:rPr>
      <w:b/>
      <w:color w:val="000080"/>
    </w:rPr>
  </w:style>
  <w:style w:type="paragraph" w:customStyle="1" w:styleId="s1">
    <w:name w:val="s_1"/>
    <w:basedOn w:val="Normal"/>
    <w:uiPriority w:val="99"/>
    <w:rsid w:val="005846A0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5846A0"/>
  </w:style>
  <w:style w:type="paragraph" w:customStyle="1" w:styleId="formattext">
    <w:name w:val="formattext"/>
    <w:basedOn w:val="Normal"/>
    <w:uiPriority w:val="99"/>
    <w:rsid w:val="00B313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9248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5118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5350&amp;sub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3677</Words>
  <Characters>20964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сельсовет муниципального района Зианчуринский район Республики Башкортостан</dc:title>
  <dc:subject/>
  <dc:creator>Елена</dc:creator>
  <cp:keywords/>
  <dc:description/>
  <cp:lastModifiedBy>Гульнур</cp:lastModifiedBy>
  <cp:revision>2</cp:revision>
  <cp:lastPrinted>2020-03-11T07:19:00Z</cp:lastPrinted>
  <dcterms:created xsi:type="dcterms:W3CDTF">2020-03-12T04:33:00Z</dcterms:created>
  <dcterms:modified xsi:type="dcterms:W3CDTF">2020-03-12T04:33:00Z</dcterms:modified>
</cp:coreProperties>
</file>